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87" w:rsidRDefault="00D04CEF">
      <w:pPr>
        <w:jc w:val="center"/>
        <w:rPr>
          <w:b/>
        </w:rPr>
      </w:pPr>
      <w:bookmarkStart w:id="0" w:name="_GoBack"/>
      <w:bookmarkEnd w:id="0"/>
      <w:r>
        <w:rPr>
          <w:b/>
        </w:rPr>
        <w:t>10/25/22 Role-Alike Meeting for Field Placement Coordinators/Directors</w:t>
      </w:r>
    </w:p>
    <w:p w:rsidR="000C7887" w:rsidRDefault="00D04CEF">
      <w:pPr>
        <w:jc w:val="center"/>
        <w:rPr>
          <w:b/>
        </w:rPr>
      </w:pPr>
      <w:r>
        <w:rPr>
          <w:b/>
        </w:rPr>
        <w:t>WACTE Conference 2022</w:t>
      </w:r>
    </w:p>
    <w:p w:rsidR="000C7887" w:rsidRDefault="000C7887"/>
    <w:p w:rsidR="000C7887" w:rsidRDefault="00D04CEF">
      <w:r>
        <w:rPr>
          <w:i/>
          <w:u w:val="single"/>
        </w:rPr>
        <w:t>In Attendance</w:t>
      </w:r>
      <w:r>
        <w:rPr>
          <w:i/>
        </w:rPr>
        <w:t xml:space="preserve"> (36)</w:t>
      </w:r>
      <w:r>
        <w:t xml:space="preserve">:  </w:t>
      </w:r>
    </w:p>
    <w:p w:rsidR="000C7887" w:rsidRDefault="00D04CEF">
      <w:r>
        <w:t xml:space="preserve">Julia Daniels, Emily Tran, Antioch University; Dawn Harry, CWU; Susan Gray, Bethany Moffatt, City U.; Meghan Crozier, Clark College; Jacob Bang, Hannah Rives, Columbia Basin College; Lori Falcon, Eastern Washington University; Lori Jass, ESD-U &amp; 112; Judy </w:t>
      </w:r>
      <w:r>
        <w:t xml:space="preserve">Holliday, Grays Harbor College; Cathy Dieter, Marci Walker, Susan Gipstein, Gonzaga U.;Shari Foster, Heritage University; John Pizarro, Highline College; Ashley Cahill, Lower Columbia College; Devon Goertz, Northwest University; Jenny Schmitz, PLU; Jeremy </w:t>
      </w:r>
      <w:r>
        <w:t>Delamarter, St. Martins University; Emily Huff, Seattle Pacific University; Cassandra Giannikis, Seattle University; Daelyn Bailey, Evergreen State College; Fred Hamel, University of Puget Sound; Karen Brusseau, University of Washington-Bothell; Morena New</w:t>
      </w:r>
      <w:r>
        <w:t>ton, Starlie Chinen, Yelena Patish Johnson, University of Washington-Seattle; Tom Hathorn, University of Washington-Tacoma; Emily Appel, Walla Walla University; Emily Deen, Ashley Segadelli, Washington State University; Yuritzi Lozano, Heather Pflugrath, W</w:t>
      </w:r>
      <w:r>
        <w:t xml:space="preserve">enatchee Valley College; Cheryl Larson, Western Washington University; K.C. Ramage, PESB </w:t>
      </w:r>
    </w:p>
    <w:p w:rsidR="000C7887" w:rsidRDefault="000C7887"/>
    <w:p w:rsidR="000C7887" w:rsidRDefault="00D04CEF">
      <w:r>
        <w:rPr>
          <w:i/>
          <w:u w:val="single"/>
        </w:rPr>
        <w:t>Minutes</w:t>
      </w:r>
      <w:r>
        <w:t>:</w:t>
      </w:r>
    </w:p>
    <w:p w:rsidR="000C7887" w:rsidRDefault="00D04CEF">
      <w:r>
        <w:t>9:00 - introductions/welcome</w:t>
      </w:r>
    </w:p>
    <w:p w:rsidR="000C7887" w:rsidRDefault="000C7887"/>
    <w:p w:rsidR="000C7887" w:rsidRDefault="00D04CEF">
      <w:r>
        <w:t>9:12 - Fred planning on inserting a roster where people can edit info</w:t>
      </w:r>
    </w:p>
    <w:p w:rsidR="000C7887" w:rsidRDefault="000C7887"/>
    <w:p w:rsidR="000C7887" w:rsidRDefault="00D04CEF">
      <w:r>
        <w:t>9:13 - Welcome PESB Liaison KC Ramage</w:t>
      </w:r>
    </w:p>
    <w:p w:rsidR="000C7887" w:rsidRDefault="00D04CEF">
      <w:pPr>
        <w:numPr>
          <w:ilvl w:val="0"/>
          <w:numId w:val="4"/>
        </w:numPr>
      </w:pPr>
      <w:r>
        <w:t xml:space="preserve">She does program </w:t>
      </w:r>
      <w:r>
        <w:t>review &amp; Field Placement Plans</w:t>
      </w:r>
    </w:p>
    <w:p w:rsidR="000C7887" w:rsidRDefault="00D04CEF">
      <w:pPr>
        <w:numPr>
          <w:ilvl w:val="0"/>
          <w:numId w:val="4"/>
        </w:numPr>
      </w:pPr>
      <w:r>
        <w:t>New requirement as of 2020 for an online Field Placement plan to be submitted to PESB every 2 years, most recent submission was July ‘22</w:t>
      </w:r>
    </w:p>
    <w:p w:rsidR="000C7887" w:rsidRDefault="00D04CEF">
      <w:pPr>
        <w:numPr>
          <w:ilvl w:val="0"/>
          <w:numId w:val="4"/>
        </w:numPr>
      </w:pPr>
      <w:r>
        <w:t xml:space="preserve">Why the requirement?  Bill 1139 instructs programs to do more for high need areas, they </w:t>
      </w:r>
      <w:r>
        <w:t>want to see efforts that show we are familiar with workforce needs in the community, as well as being an accountability piece</w:t>
      </w:r>
    </w:p>
    <w:p w:rsidR="000C7887" w:rsidRDefault="00D04CEF">
      <w:pPr>
        <w:numPr>
          <w:ilvl w:val="0"/>
          <w:numId w:val="4"/>
        </w:numPr>
      </w:pPr>
      <w:r>
        <w:t xml:space="preserve">Looking at where the greatest staffing need in our communities is and how we can help teacher candidates be motivated and excited </w:t>
      </w:r>
      <w:r>
        <w:t>to fill those needs.</w:t>
      </w:r>
    </w:p>
    <w:p w:rsidR="000C7887" w:rsidRDefault="00D04CEF">
      <w:pPr>
        <w:numPr>
          <w:ilvl w:val="0"/>
          <w:numId w:val="4"/>
        </w:numPr>
      </w:pPr>
      <w:r>
        <w:t>Currently no structures in place for feedback from PESB about the July 2022 submissions, they are looking into ways for how these submissions can be more meaningful for the institutions</w:t>
      </w:r>
    </w:p>
    <w:p w:rsidR="000C7887" w:rsidRDefault="00D04CEF">
      <w:pPr>
        <w:numPr>
          <w:ilvl w:val="0"/>
          <w:numId w:val="4"/>
        </w:numPr>
      </w:pPr>
      <w:r>
        <w:t xml:space="preserve">Contact is </w:t>
      </w:r>
      <w:hyperlink r:id="rId5">
        <w:r>
          <w:rPr>
            <w:color w:val="1155CC"/>
            <w:u w:val="single"/>
          </w:rPr>
          <w:t>KC.Ramage@k12.wa.us</w:t>
        </w:r>
      </w:hyperlink>
    </w:p>
    <w:p w:rsidR="000C7887" w:rsidRDefault="000C7887"/>
    <w:p w:rsidR="000C7887" w:rsidRDefault="00D04CEF">
      <w:r>
        <w:t>9:32 - Fred is going to be “retiring” from leading this placement group, hoping someone will self-nominate or nominate others</w:t>
      </w:r>
    </w:p>
    <w:p w:rsidR="000C7887" w:rsidRDefault="00D04CEF">
      <w:pPr>
        <w:numPr>
          <w:ilvl w:val="0"/>
          <w:numId w:val="1"/>
        </w:numPr>
      </w:pPr>
      <w:r>
        <w:t>Cathy Dieter declined a nomination</w:t>
      </w:r>
    </w:p>
    <w:p w:rsidR="000C7887" w:rsidRDefault="00D04CEF">
      <w:pPr>
        <w:numPr>
          <w:ilvl w:val="0"/>
          <w:numId w:val="1"/>
        </w:numPr>
      </w:pPr>
      <w:r>
        <w:t xml:space="preserve">Jeremy Delamarter accepted the re-nomination if no one else steps </w:t>
      </w:r>
      <w:r>
        <w:t>up</w:t>
      </w:r>
    </w:p>
    <w:p w:rsidR="000C7887" w:rsidRDefault="00D04CEF">
      <w:pPr>
        <w:numPr>
          <w:ilvl w:val="0"/>
          <w:numId w:val="1"/>
        </w:numPr>
      </w:pPr>
      <w:r>
        <w:t>Morena Newton asked if there was a formal job description for leading htis group (there is not), and pointed out that perhaps new leadership other than Jeremy moving forward to avoid continuous white cis men in leadership</w:t>
      </w:r>
    </w:p>
    <w:p w:rsidR="000C7887" w:rsidRDefault="00D04CEF">
      <w:pPr>
        <w:numPr>
          <w:ilvl w:val="0"/>
          <w:numId w:val="1"/>
        </w:numPr>
      </w:pPr>
      <w:r>
        <w:lastRenderedPageBreak/>
        <w:t>Jeremy indicated that he is not</w:t>
      </w:r>
      <w:r>
        <w:t xml:space="preserve"> nominating himself but is open to being a backup if no one else emerges</w:t>
      </w:r>
    </w:p>
    <w:p w:rsidR="000C7887" w:rsidRDefault="000C7887"/>
    <w:p w:rsidR="000C7887" w:rsidRDefault="00D04CEF">
      <w:r>
        <w:t xml:space="preserve">9:50 - Fred asked to create a rotating schedule of institutions for taking minutes at these meetings.  Several offered to participate via the chat, Fred will make a schedule.  </w:t>
      </w:r>
    </w:p>
    <w:p w:rsidR="000C7887" w:rsidRDefault="00D04CEF">
      <w:pPr>
        <w:numPr>
          <w:ilvl w:val="0"/>
          <w:numId w:val="5"/>
        </w:numPr>
      </w:pPr>
      <w:r>
        <w:t>SEE B</w:t>
      </w:r>
      <w:r>
        <w:t>ELOW (p.3) FOR TENTATIVE SCHEDULE…</w:t>
      </w:r>
    </w:p>
    <w:p w:rsidR="000C7887" w:rsidRDefault="000C7887"/>
    <w:p w:rsidR="000C7887" w:rsidRDefault="00D04CEF">
      <w:r>
        <w:t xml:space="preserve">9:52 - what are the issues we are experiencing in our roles?  Plus an opportunity to ask questions.  A set of break-out rooms is being created, organized by similar institution type: </w:t>
      </w:r>
    </w:p>
    <w:p w:rsidR="000C7887" w:rsidRDefault="00D04CEF">
      <w:pPr>
        <w:numPr>
          <w:ilvl w:val="0"/>
          <w:numId w:val="2"/>
        </w:numPr>
      </w:pPr>
      <w:r>
        <w:t>Special Education</w:t>
      </w:r>
    </w:p>
    <w:p w:rsidR="000C7887" w:rsidRDefault="00D04CEF">
      <w:pPr>
        <w:numPr>
          <w:ilvl w:val="0"/>
          <w:numId w:val="2"/>
        </w:numPr>
      </w:pPr>
      <w:r>
        <w:t>Alt Route Focus</w:t>
      </w:r>
    </w:p>
    <w:p w:rsidR="000C7887" w:rsidRDefault="00D04CEF">
      <w:pPr>
        <w:numPr>
          <w:ilvl w:val="0"/>
          <w:numId w:val="2"/>
        </w:numPr>
      </w:pPr>
      <w:r>
        <w:t>Large Public</w:t>
      </w:r>
    </w:p>
    <w:p w:rsidR="000C7887" w:rsidRDefault="00D04CEF">
      <w:pPr>
        <w:numPr>
          <w:ilvl w:val="0"/>
          <w:numId w:val="2"/>
        </w:numPr>
      </w:pPr>
      <w:r>
        <w:t>Medium Public</w:t>
      </w:r>
    </w:p>
    <w:p w:rsidR="000C7887" w:rsidRDefault="00D04CEF">
      <w:pPr>
        <w:numPr>
          <w:ilvl w:val="0"/>
          <w:numId w:val="2"/>
        </w:numPr>
      </w:pPr>
      <w:r>
        <w:t>Small/Medium Private</w:t>
      </w:r>
    </w:p>
    <w:p w:rsidR="000C7887" w:rsidRDefault="00D04CEF">
      <w:pPr>
        <w:numPr>
          <w:ilvl w:val="0"/>
          <w:numId w:val="2"/>
        </w:numPr>
      </w:pPr>
      <w:r>
        <w:t>2-year college</w:t>
      </w:r>
    </w:p>
    <w:p w:rsidR="000C7887" w:rsidRDefault="000C7887"/>
    <w:p w:rsidR="000C7887" w:rsidRDefault="00D04CEF">
      <w:r>
        <w:t>9:55 - Break-out Room Meetings</w:t>
      </w:r>
    </w:p>
    <w:p w:rsidR="000C7887" w:rsidRDefault="000C7887"/>
    <w:p w:rsidR="000C7887" w:rsidRDefault="00D04CEF">
      <w:r>
        <w:t>10:30 - back to large group</w:t>
      </w:r>
    </w:p>
    <w:p w:rsidR="000C7887" w:rsidRDefault="000C7887"/>
    <w:p w:rsidR="000C7887" w:rsidRDefault="00D04CEF">
      <w:r>
        <w:t>10:33 - Closing remarks, share relevant lines of discussion</w:t>
      </w:r>
    </w:p>
    <w:p w:rsidR="000C7887" w:rsidRDefault="00D04CEF">
      <w:pPr>
        <w:numPr>
          <w:ilvl w:val="0"/>
          <w:numId w:val="3"/>
        </w:numPr>
      </w:pPr>
      <w:r>
        <w:t>Idea of a shared Google drive with helpful information for all to acces</w:t>
      </w:r>
      <w:r>
        <w:t>s</w:t>
      </w:r>
    </w:p>
    <w:p w:rsidR="000C7887" w:rsidRDefault="00D04CEF">
      <w:pPr>
        <w:numPr>
          <w:ilvl w:val="0"/>
          <w:numId w:val="3"/>
        </w:numPr>
      </w:pPr>
      <w:r>
        <w:t>Common theme of students becoming more particular and demanding about their placements, is that fear/anxiety or refusal to respect institution policy</w:t>
      </w:r>
    </w:p>
    <w:p w:rsidR="000C7887" w:rsidRDefault="00D04CEF">
      <w:pPr>
        <w:numPr>
          <w:ilvl w:val="0"/>
          <w:numId w:val="3"/>
        </w:numPr>
      </w:pPr>
      <w:r>
        <w:t xml:space="preserve">HR roles are exhausted, and the importance of building relationships with them/having a respect for the </w:t>
      </w:r>
      <w:r>
        <w:t>impact of burnout/post-covid issues on them</w:t>
      </w:r>
    </w:p>
    <w:p w:rsidR="000C7887" w:rsidRDefault="00D04CEF">
      <w:pPr>
        <w:numPr>
          <w:ilvl w:val="0"/>
          <w:numId w:val="3"/>
        </w:numPr>
      </w:pPr>
      <w:r>
        <w:t>Challenges of working through portal systems as opposed to face to face, and how that removes the personal aspects to our jobs and relationships within them.</w:t>
      </w:r>
    </w:p>
    <w:p w:rsidR="000C7887" w:rsidRDefault="00D04CEF">
      <w:pPr>
        <w:numPr>
          <w:ilvl w:val="0"/>
          <w:numId w:val="3"/>
        </w:numPr>
      </w:pPr>
      <w:r>
        <w:t>Potential pathways for filling the great need for para</w:t>
      </w:r>
      <w:r>
        <w:t>s in communities, either through high school programs</w:t>
      </w:r>
    </w:p>
    <w:p w:rsidR="000C7887" w:rsidRDefault="00D04CEF">
      <w:pPr>
        <w:numPr>
          <w:ilvl w:val="0"/>
          <w:numId w:val="3"/>
        </w:numPr>
      </w:pPr>
      <w:r>
        <w:t>Issues of burnout, struggles of finding mentor teachers</w:t>
      </w:r>
    </w:p>
    <w:p w:rsidR="000C7887" w:rsidRDefault="00D04CEF">
      <w:pPr>
        <w:numPr>
          <w:ilvl w:val="0"/>
          <w:numId w:val="3"/>
        </w:numPr>
      </w:pPr>
      <w:r>
        <w:t>HR setting firm and sometimes unpredictable walls/boundaries when they are overwhelmed</w:t>
      </w:r>
    </w:p>
    <w:p w:rsidR="000C7887" w:rsidRDefault="000C7887"/>
    <w:p w:rsidR="000C7887" w:rsidRDefault="00D04CEF">
      <w:r>
        <w:t xml:space="preserve">11:00 - conclusion </w:t>
      </w:r>
    </w:p>
    <w:p w:rsidR="000C7887" w:rsidRDefault="000C7887">
      <w:pPr>
        <w:jc w:val="center"/>
      </w:pPr>
    </w:p>
    <w:p w:rsidR="000C7887" w:rsidRDefault="00D04CEF">
      <w:r>
        <w:t>Minutes by Jenny Schmitz, PLU</w:t>
      </w:r>
    </w:p>
    <w:p w:rsidR="000C7887" w:rsidRDefault="000C7887"/>
    <w:p w:rsidR="000C7887" w:rsidRDefault="000C7887"/>
    <w:p w:rsidR="000C7887" w:rsidRDefault="000C7887"/>
    <w:p w:rsidR="000C7887" w:rsidRDefault="000C7887"/>
    <w:p w:rsidR="000C7887" w:rsidRDefault="000C7887"/>
    <w:p w:rsidR="000C7887" w:rsidRDefault="000C7887"/>
    <w:p w:rsidR="000C7887" w:rsidRDefault="000C7887"/>
    <w:p w:rsidR="000C7887" w:rsidRDefault="00D04CEF">
      <w:r>
        <w:rPr>
          <w:u w:val="single"/>
        </w:rPr>
        <w:lastRenderedPageBreak/>
        <w:t>Rotation of minutes</w:t>
      </w:r>
      <w:r>
        <w:t xml:space="preserve"> for WACTE Field Director Role Alike meetings - Jan 2023 and forward…</w:t>
      </w:r>
    </w:p>
    <w:p w:rsidR="000C7887" w:rsidRDefault="000C7887"/>
    <w:p w:rsidR="000C7887" w:rsidRDefault="00D04CEF">
      <w:r>
        <w:t>Signed up Oct. 2022</w:t>
      </w:r>
    </w:p>
    <w:p w:rsidR="000C7887" w:rsidRDefault="000C7887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C788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Proposed order</w:t>
            </w:r>
          </w:p>
        </w:tc>
      </w:tr>
      <w:tr w:rsidR="000C788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r>
              <w:t>WSU Spokane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Ashley Segadelli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1 - Jan 2023</w:t>
            </w:r>
          </w:p>
        </w:tc>
      </w:tr>
      <w:tr w:rsidR="000C788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spacing w:line="240" w:lineRule="auto"/>
            </w:pPr>
            <w:r>
              <w:t>UW  Seattle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Morena Newton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2 - April 2023</w:t>
            </w:r>
          </w:p>
        </w:tc>
      </w:tr>
      <w:tr w:rsidR="000C788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r>
              <w:t>City University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Susan Gray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3 - Oct 2023</w:t>
            </w:r>
          </w:p>
        </w:tc>
      </w:tr>
      <w:tr w:rsidR="000C788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spacing w:line="240" w:lineRule="auto"/>
            </w:pPr>
            <w:r>
              <w:t>Seattle U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Cassandra Rodriguez Giannakis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4 - Jan. 2024</w:t>
            </w:r>
          </w:p>
        </w:tc>
      </w:tr>
      <w:tr w:rsidR="000C788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spacing w:line="240" w:lineRule="auto"/>
            </w:pPr>
            <w:r>
              <w:t>CBC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Hannah Rives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5 - April 2024</w:t>
            </w:r>
          </w:p>
        </w:tc>
      </w:tr>
      <w:tr w:rsidR="000C788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spacing w:line="240" w:lineRule="auto"/>
            </w:pPr>
            <w:r>
              <w:t>Lower Columbia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Ashley Cahill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6 - Oct 2024</w:t>
            </w:r>
          </w:p>
        </w:tc>
      </w:tr>
      <w:tr w:rsidR="000C7887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r>
              <w:t>Northwest University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Devon Goertz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7 - Jan 2025</w:t>
            </w:r>
          </w:p>
        </w:tc>
      </w:tr>
      <w:tr w:rsidR="000C7887">
        <w:trPr>
          <w:trHeight w:val="29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spacing w:line="240" w:lineRule="auto"/>
            </w:pPr>
            <w:r>
              <w:t xml:space="preserve">CWU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Dawn Harry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8 - April 2025</w:t>
            </w:r>
          </w:p>
        </w:tc>
      </w:tr>
      <w:tr w:rsidR="000C7887">
        <w:trPr>
          <w:trHeight w:val="29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spacing w:line="240" w:lineRule="auto"/>
            </w:pPr>
            <w:r>
              <w:t>ESD-U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Lori Jass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D04CEF">
            <w:pPr>
              <w:widowControl w:val="0"/>
              <w:spacing w:line="240" w:lineRule="auto"/>
            </w:pPr>
            <w:r>
              <w:t>9 - Oct 2025</w:t>
            </w:r>
          </w:p>
        </w:tc>
      </w:tr>
      <w:tr w:rsidR="000C7887">
        <w:trPr>
          <w:trHeight w:val="29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0C7887">
            <w:pPr>
              <w:widowControl w:val="0"/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0C7887">
            <w:pPr>
              <w:widowControl w:val="0"/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887" w:rsidRDefault="000C7887">
            <w:pPr>
              <w:widowControl w:val="0"/>
              <w:spacing w:line="240" w:lineRule="auto"/>
            </w:pPr>
          </w:p>
        </w:tc>
      </w:tr>
    </w:tbl>
    <w:p w:rsidR="000C7887" w:rsidRDefault="000C7887"/>
    <w:p w:rsidR="000C7887" w:rsidRDefault="000C7887"/>
    <w:p w:rsidR="000C7887" w:rsidRDefault="00D04CEF">
      <w:r>
        <w:t>Other names listed</w:t>
      </w:r>
    </w:p>
    <w:p w:rsidR="000C7887" w:rsidRDefault="00D04CEF">
      <w:r>
        <w:t>Emily Huff, Jeremey Delamarter, Jenny Schmitz, Marci Walker…</w:t>
      </w:r>
    </w:p>
    <w:p w:rsidR="000C7887" w:rsidRDefault="000C7887"/>
    <w:p w:rsidR="000C7887" w:rsidRDefault="000C7887"/>
    <w:sectPr w:rsidR="000C78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F2E"/>
    <w:multiLevelType w:val="multilevel"/>
    <w:tmpl w:val="4FD411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331BC"/>
    <w:multiLevelType w:val="multilevel"/>
    <w:tmpl w:val="8B301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F6431"/>
    <w:multiLevelType w:val="multilevel"/>
    <w:tmpl w:val="E4BCC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30165D"/>
    <w:multiLevelType w:val="multilevel"/>
    <w:tmpl w:val="28D6D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3A30A2"/>
    <w:multiLevelType w:val="multilevel"/>
    <w:tmpl w:val="C31EE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87"/>
    <w:rsid w:val="000C7887"/>
    <w:rsid w:val="00D0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9808A-CCAB-40C6-AE57-57FC6CFA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.Ramage@k12.w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Westgard</dc:creator>
  <cp:lastModifiedBy>Joyce Westgard</cp:lastModifiedBy>
  <cp:revision>2</cp:revision>
  <dcterms:created xsi:type="dcterms:W3CDTF">2022-10-27T19:28:00Z</dcterms:created>
  <dcterms:modified xsi:type="dcterms:W3CDTF">2022-10-27T19:28:00Z</dcterms:modified>
</cp:coreProperties>
</file>